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INTERROGAZIONE A RISPOSTA SCRITTA</w:t>
      </w:r>
    </w:p>
    <w:p>
      <w:pPr>
        <w:pStyle w:val="Normal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(Art.105 del Regolamento del Consiglio Comunale)</w:t>
      </w:r>
    </w:p>
    <w:p>
      <w:pPr>
        <w:pStyle w:val="Normal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08"/>
          <w:tab w:val="left" w:pos="7020" w:leader="none"/>
          <w:tab w:val="right" w:pos="9638" w:leader="none"/>
        </w:tabs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Premesso che</w:t>
      </w:r>
      <w:r>
        <w:rPr>
          <w:rFonts w:ascii="Times New Roman" w:hAnsi="Times New Roman"/>
          <w:sz w:val="24"/>
          <w:szCs w:val="24"/>
        </w:rPr>
        <w:t xml:space="preserve"> sono molteplici e ripetute le richieste dei cittadini di Infernetto, affinché lo stesso sia oggetto di una corretta e puntuale programmazione della raccolta dei rifiuti.</w:t>
      </w:r>
    </w:p>
    <w:p>
      <w:pPr>
        <w:pStyle w:val="Normal"/>
        <w:tabs>
          <w:tab w:val="clear" w:pos="708"/>
          <w:tab w:val="left" w:pos="7020" w:leader="none"/>
          <w:tab w:val="right" w:pos="9638" w:leader="none"/>
        </w:tabs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7020" w:leader="none"/>
          <w:tab w:val="right" w:pos="9638" w:leader="none"/>
        </w:tabs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Che </w:t>
      </w:r>
      <w:r>
        <w:rPr>
          <w:rFonts w:ascii="Times New Roman" w:hAnsi="Times New Roman"/>
          <w:sz w:val="24"/>
          <w:szCs w:val="24"/>
        </w:rPr>
        <w:t xml:space="preserve"> in tal senso, particolari criticità si registrano a causa dell’inefficienza del sistema di raccolta del porta a porta il quale, nell’entroterra del X Municipio, si può considerare un vero fallimento.</w:t>
      </w:r>
    </w:p>
    <w:p>
      <w:pPr>
        <w:pStyle w:val="Normal"/>
        <w:tabs>
          <w:tab w:val="clear" w:pos="708"/>
          <w:tab w:val="left" w:pos="7020" w:leader="none"/>
          <w:tab w:val="right" w:pos="9638" w:leader="none"/>
        </w:tabs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7020" w:leader="none"/>
          <w:tab w:val="right" w:pos="9638" w:leader="none"/>
        </w:tabs>
        <w:spacing w:lineRule="auto" w:line="240"/>
        <w:jc w:val="both"/>
        <w:rPr>
          <w:b/>
          <w:b/>
          <w:bCs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Che 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molteplici sono le testimonianze di cittadini costretti a lasciare nei propri giardini per svariati giorni umido e organico, con quanto ne consegue sotto il profilo igenico, per le difficoltà di Ama a rispettare i turni </w:t>
      </w:r>
      <w:r>
        <w:rPr>
          <w:rFonts w:ascii="Times New Roman" w:hAnsi="Times New Roman"/>
          <w:b/>
          <w:bCs/>
          <w:sz w:val="24"/>
          <w:szCs w:val="24"/>
        </w:rPr>
        <w:t>individuati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. </w:t>
      </w:r>
    </w:p>
    <w:p>
      <w:pPr>
        <w:pStyle w:val="Normal"/>
        <w:tabs>
          <w:tab w:val="clear" w:pos="708"/>
          <w:tab w:val="left" w:pos="7020" w:leader="none"/>
          <w:tab w:val="right" w:pos="9638" w:leader="none"/>
        </w:tabs>
        <w:spacing w:lineRule="auto" w:line="240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Che </w:t>
      </w:r>
      <w:r>
        <w:rPr>
          <w:rFonts w:ascii="Times New Roman" w:hAnsi="Times New Roman"/>
          <w:b w:val="false"/>
          <w:bCs w:val="false"/>
          <w:sz w:val="24"/>
          <w:szCs w:val="24"/>
        </w:rPr>
        <w:t>la persistenza di tali disagi è talvolta presa a pretesto per giustificare comportamenti incivili per cui diventa frequente assistere a canali usati come discariche, sacchetti di spazzatura gettati nella limitrofa pineta o pur di disfarsi della spazzatura a rischiosissimi roghi della stessa.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>
          <w:b/>
          <w:b/>
          <w:bCs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Che </w:t>
      </w:r>
      <w:r>
        <w:rPr>
          <w:rFonts w:ascii="Times New Roman" w:hAnsi="Times New Roman"/>
          <w:b w:val="false"/>
          <w:bCs w:val="false"/>
          <w:sz w:val="24"/>
          <w:szCs w:val="24"/>
        </w:rPr>
        <w:t>tutto ciò è causa di pesantissimi danni ambientali ad una delle riserve di maggior pregio del nostro territorio la quale assume l’aspetto di una vera e propria pattumiera all’interno della quale è possibile trovare qualsiasi genere di rifiuto.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jc w:val="both"/>
        <w:rPr>
          <w:b/>
          <w:b/>
          <w:bCs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Considerato </w:t>
      </w:r>
      <w:r>
        <w:rPr>
          <w:rFonts w:ascii="Times New Roman" w:hAnsi="Times New Roman"/>
          <w:b w:val="false"/>
          <w:bCs w:val="false"/>
          <w:sz w:val="24"/>
          <w:szCs w:val="24"/>
        </w:rPr>
        <w:t>che la situazione in atto oltre ad avere raggiunto limiti di palese evidenza, di indiscutibile intollerabilità e soprattutto di essersi avviata su un percorso di difficile normalizzazione.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>
          <w:b/>
          <w:b/>
          <w:bCs/>
        </w:rPr>
      </w:pPr>
      <w:r>
        <w:rPr>
          <w:rFonts w:ascii="Times New Roman" w:hAnsi="Times New Roman"/>
          <w:b/>
          <w:bCs/>
          <w:sz w:val="24"/>
          <w:szCs w:val="24"/>
        </w:rPr>
        <w:t>Viste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le numerose e pregresse azioni di natura istituzionale, interrogazioni, mozioni, richieste di commissioni specifiche che ancora oggi restano in attesa di un riscontro,</w:t>
      </w:r>
    </w:p>
    <w:p>
      <w:pPr>
        <w:pStyle w:val="Normal"/>
        <w:jc w:val="both"/>
        <w:rPr>
          <w:rFonts w:ascii="Times New Roman" w:hAnsi="Times New Roman"/>
          <w:b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</w:r>
    </w:p>
    <w:p>
      <w:pPr>
        <w:pStyle w:val="Normal"/>
        <w:tabs>
          <w:tab w:val="clear" w:pos="708"/>
          <w:tab w:val="left" w:pos="7020" w:leader="none"/>
          <w:tab w:val="right" w:pos="9638" w:leader="none"/>
        </w:tabs>
        <w:spacing w:lineRule="auto" w:line="276"/>
        <w:jc w:val="center"/>
        <w:rPr>
          <w:rFonts w:ascii="Times New Roman" w:hAnsi="Times New Roman"/>
          <w:b/>
          <w:b/>
          <w:sz w:val="16"/>
          <w:szCs w:val="16"/>
        </w:rPr>
      </w:pPr>
      <w:r>
        <w:rPr>
          <w:rFonts w:ascii="Times New Roman" w:hAnsi="Times New Roman"/>
          <w:b/>
          <w:sz w:val="24"/>
          <w:szCs w:val="24"/>
        </w:rPr>
        <w:t>INTERROGA LA SINDACA e  GLI ASSESSORI COMPETENTI</w:t>
      </w:r>
    </w:p>
    <w:p>
      <w:pPr>
        <w:pStyle w:val="Normal"/>
        <w:tabs>
          <w:tab w:val="clear" w:pos="708"/>
          <w:tab w:val="left" w:pos="7020" w:leader="none"/>
          <w:tab w:val="right" w:pos="9638" w:leader="none"/>
        </w:tabs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Per sapere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se l’Amministrazione, anche a seguito delle numerose denunce avanzate dai C.d.Q., dalle Associazioni del territorio e Ambientaliste, abbia avviato un serio riscontro del rischio ambientale della riserva del litorale con particolare riguardo a Castel Porziano, Villa di Plinio e Castel Fusano.</w:t>
      </w:r>
    </w:p>
    <w:p>
      <w:pPr>
        <w:pStyle w:val="Normal"/>
        <w:tabs>
          <w:tab w:val="clear" w:pos="708"/>
          <w:tab w:val="left" w:pos="7020" w:leader="none"/>
          <w:tab w:val="right" w:pos="9638" w:leader="none"/>
        </w:tabs>
        <w:spacing w:lineRule="auto" w:line="240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clear" w:pos="708"/>
          <w:tab w:val="left" w:pos="7020" w:leader="none"/>
          <w:tab w:val="right" w:pos="9638" w:leader="none"/>
        </w:tabs>
        <w:spacing w:lineRule="auto" w:line="240"/>
        <w:jc w:val="both"/>
        <w:rPr>
          <w:b/>
          <w:b/>
          <w:bCs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Quali provvedimenti </w:t>
      </w:r>
      <w:r>
        <w:rPr>
          <w:rFonts w:ascii="Times New Roman" w:hAnsi="Times New Roman"/>
          <w:b w:val="false"/>
          <w:bCs w:val="false"/>
          <w:sz w:val="24"/>
          <w:szCs w:val="24"/>
        </w:rPr>
        <w:t>abbia assunto l’Amministrazione dopo l’incendio del 2017 a tutela, a salvaguardia del patrimonio ambientale e soprattutto se si siano adottati strumenti di prevenzione del rischio incendi e di bonifica.</w:t>
      </w:r>
    </w:p>
    <w:p>
      <w:pPr>
        <w:pStyle w:val="Normal"/>
        <w:tabs>
          <w:tab w:val="clear" w:pos="708"/>
          <w:tab w:val="left" w:pos="7020" w:leader="none"/>
          <w:tab w:val="right" w:pos="9638" w:leader="none"/>
        </w:tabs>
        <w:spacing w:lineRule="auto" w:line="240"/>
        <w:jc w:val="both"/>
        <w:rPr>
          <w:rFonts w:ascii="Times New Roman" w:hAnsi="Times New Roman"/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</w:r>
    </w:p>
    <w:p>
      <w:pPr>
        <w:pStyle w:val="Normal"/>
        <w:tabs>
          <w:tab w:val="clear" w:pos="708"/>
          <w:tab w:val="left" w:pos="7020" w:leader="none"/>
          <w:tab w:val="right" w:pos="9638" w:leader="none"/>
        </w:tabs>
        <w:spacing w:lineRule="auto" w:line="240"/>
        <w:jc w:val="both"/>
        <w:rPr>
          <w:b/>
          <w:b/>
          <w:bCs/>
        </w:rPr>
      </w:pPr>
      <w:r>
        <w:rPr>
          <w:rFonts w:ascii="Times New Roman" w:hAnsi="Times New Roman"/>
          <w:b/>
          <w:bCs/>
          <w:sz w:val="24"/>
          <w:szCs w:val="24"/>
        </w:rPr>
        <w:t>Per conoscere quali siano motivi per cui,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nell’area ricompresa tra Ostia Antica, Infernetto e Casal Palocco, l’Ama, da svariato tempo, non rispetti i turni di raccolta dei rifiuti sottoponendo l’utenza a pesanti disagi.</w:t>
      </w:r>
    </w:p>
    <w:p>
      <w:pPr>
        <w:pStyle w:val="Normal"/>
        <w:tabs>
          <w:tab w:val="clear" w:pos="708"/>
          <w:tab w:val="left" w:pos="7020" w:leader="none"/>
          <w:tab w:val="right" w:pos="9638" w:leader="none"/>
        </w:tabs>
        <w:spacing w:lineRule="auto" w:line="240"/>
        <w:jc w:val="both"/>
        <w:rPr>
          <w:rFonts w:ascii="Times New Roman" w:hAnsi="Times New Roman"/>
          <w:b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</w:r>
    </w:p>
    <w:p>
      <w:pPr>
        <w:pStyle w:val="Normal"/>
        <w:tabs>
          <w:tab w:val="clear" w:pos="708"/>
          <w:tab w:val="left" w:pos="7020" w:leader="none"/>
          <w:tab w:val="right" w:pos="9638" w:leader="none"/>
        </w:tabs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Per sapere</w:t>
      </w:r>
      <w:r>
        <w:rPr>
          <w:rFonts w:ascii="Times New Roman" w:hAnsi="Times New Roman"/>
          <w:sz w:val="24"/>
          <w:szCs w:val="24"/>
        </w:rPr>
        <w:t xml:space="preserve"> quali azioni l’Amministrazione intenderà adottare affinché: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020" w:leader="none"/>
          <w:tab w:val="right" w:pos="9638" w:leader="none"/>
        </w:tabs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L’Ama avvii un corretto percorso di raccolta dei rifiuti nelle zone di Ostia Antica, Infernetto e Casal Palocco nel rispettoso dei turni prefissati</w:t>
      </w:r>
      <w:r>
        <w:rPr>
          <w:rFonts w:ascii="Times New Roman" w:hAnsi="Times New Roman"/>
          <w:b w:val="false"/>
          <w:bCs w:val="false"/>
          <w:sz w:val="24"/>
          <w:szCs w:val="24"/>
        </w:rPr>
        <w:t>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020" w:leader="none"/>
          <w:tab w:val="right" w:pos="9638" w:leader="none"/>
        </w:tabs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Castel Porziano, Villa di Plinio e Castel Fusano non siano utilizzate come discariche a cielo aperto.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020" w:leader="none"/>
          <w:tab w:val="right" w:pos="9638" w:leader="none"/>
        </w:tabs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I canali di scolo delle aree dell’Infernetto, visto anche il rischio idrogeologico, consentano il regolare deflusso dell’acqua.</w:t>
      </w:r>
    </w:p>
    <w:p>
      <w:pPr>
        <w:pStyle w:val="Normal"/>
        <w:tabs>
          <w:tab w:val="clear" w:pos="708"/>
          <w:tab w:val="left" w:pos="7020" w:leader="none"/>
          <w:tab w:val="right" w:pos="9638" w:leader="none"/>
        </w:tabs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5850" w:leader="none"/>
          <w:tab w:val="left" w:pos="7020" w:leader="none"/>
          <w:tab w:val="right" w:pos="9638" w:leader="none"/>
        </w:tabs>
        <w:spacing w:lineRule="auto" w:line="24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ab/>
        <w:t>On. Davide Bordoni</w:t>
      </w:r>
    </w:p>
    <w:sectPr>
      <w:headerReference w:type="default" r:id="rId2"/>
      <w:type w:val="nextPage"/>
      <w:pgSz w:w="11906" w:h="16838"/>
      <w:pgMar w:left="1134" w:right="1134" w:header="709" w:top="1648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Segoe U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40"/>
      <w:jc w:val="right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-285750</wp:posOffset>
          </wp:positionH>
          <wp:positionV relativeFrom="paragraph">
            <wp:posOffset>-153035</wp:posOffset>
          </wp:positionV>
          <wp:extent cx="2265045" cy="752475"/>
          <wp:effectExtent l="0" t="0" r="0" b="0"/>
          <wp:wrapNone/>
          <wp:docPr id="1" name="Immagine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6504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spacing w:lineRule="auto" w:line="240"/>
      <w:ind w:left="-709" w:hanging="0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</w:r>
  </w:p>
  <w:p>
    <w:pPr>
      <w:pStyle w:val="Normal"/>
      <w:spacing w:lineRule="auto" w:line="240"/>
      <w:ind w:left="-709" w:hanging="0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</w:r>
  </w:p>
  <w:p>
    <w:pPr>
      <w:pStyle w:val="Normal"/>
      <w:spacing w:lineRule="auto" w:line="240" w:before="120" w:after="0"/>
      <w:ind w:left="-709" w:hanging="0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 xml:space="preserve">               </w:t>
    </w:r>
    <w:r>
      <w:rPr>
        <w:rFonts w:ascii="Arial" w:hAnsi="Arial"/>
        <w:sz w:val="16"/>
        <w:szCs w:val="16"/>
      </w:rPr>
      <w:t>Assemblea Capitolina</w:t>
    </w:r>
  </w:p>
  <w:p>
    <w:pPr>
      <w:pStyle w:val="Normal"/>
      <w:spacing w:lineRule="auto" w:line="240"/>
      <w:ind w:left="-709" w:hanging="0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 xml:space="preserve">               </w:t>
    </w:r>
    <w:r>
      <w:rPr>
        <w:rFonts w:ascii="Arial" w:hAnsi="Arial"/>
        <w:sz w:val="16"/>
        <w:szCs w:val="16"/>
      </w:rPr>
      <w:t>Gruppo Consiliare</w:t>
    </w:r>
  </w:p>
  <w:p>
    <w:pPr>
      <w:pStyle w:val="Normal"/>
      <w:spacing w:lineRule="auto" w:line="240"/>
      <w:ind w:left="-709" w:hanging="0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 xml:space="preserve">               </w:t>
    </w:r>
    <w:r>
      <w:rPr>
        <w:rFonts w:ascii="Arial" w:hAnsi="Arial"/>
        <w:sz w:val="16"/>
        <w:szCs w:val="16"/>
      </w:rPr>
      <w:t xml:space="preserve">Lega-Salvini Premier </w:t>
    </w:r>
  </w:p>
  <w:p>
    <w:pPr>
      <w:pStyle w:val="Intestazion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91e51"/>
    <w:pPr>
      <w:widowControl/>
      <w:suppressAutoHyphens w:val="true"/>
      <w:bidi w:val="0"/>
      <w:spacing w:lineRule="exact" w:line="260" w:before="0" w:after="0"/>
      <w:jc w:val="left"/>
    </w:pPr>
    <w:rPr>
      <w:rFonts w:ascii="Helvetica" w:hAnsi="Helvetica" w:eastAsia="Times" w:cs="Times New Roman"/>
      <w:color w:val="auto"/>
      <w:kern w:val="0"/>
      <w:sz w:val="20"/>
      <w:szCs w:val="20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6b431f"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6b431f"/>
    <w:rPr/>
  </w:style>
  <w:style w:type="character" w:styleId="Enfasi">
    <w:name w:val="Enfasi"/>
    <w:basedOn w:val="DefaultParagraphFont"/>
    <w:uiPriority w:val="20"/>
    <w:qFormat/>
    <w:rsid w:val="001140c7"/>
    <w:rPr>
      <w:i/>
      <w:iCs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2b4d3c"/>
    <w:rPr>
      <w:rFonts w:ascii="Segoe UI" w:hAnsi="Segoe UI" w:eastAsia="Times" w:cs="Segoe UI"/>
      <w:sz w:val="18"/>
      <w:szCs w:val="18"/>
      <w:lang w:eastAsia="it-IT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6b431f"/>
    <w:pPr>
      <w:tabs>
        <w:tab w:val="clear" w:pos="708"/>
        <w:tab w:val="center" w:pos="4819" w:leader="none"/>
        <w:tab w:val="right" w:pos="9638" w:leader="none"/>
      </w:tabs>
      <w:spacing w:lineRule="auto" w:line="240"/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Pidipagina">
    <w:name w:val="Footer"/>
    <w:basedOn w:val="Normal"/>
    <w:link w:val="PidipaginaCarattere"/>
    <w:unhideWhenUsed/>
    <w:rsid w:val="006b431f"/>
    <w:pPr>
      <w:tabs>
        <w:tab w:val="clear" w:pos="708"/>
        <w:tab w:val="center" w:pos="4819" w:leader="none"/>
        <w:tab w:val="right" w:pos="9638" w:leader="none"/>
      </w:tabs>
      <w:spacing w:lineRule="auto" w:line="240"/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1140c7"/>
    <w:pPr>
      <w:spacing w:lineRule="auto" w:line="276" w:before="0" w:after="200"/>
      <w:ind w:left="720" w:hanging="0"/>
      <w:contextualSpacing/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NoSpacing">
    <w:name w:val="No Spacing"/>
    <w:uiPriority w:val="1"/>
    <w:qFormat/>
    <w:rsid w:val="00b817eb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0"/>
      <w:szCs w:val="22"/>
      <w:lang w:val="it-IT" w:eastAsia="en-US" w:bidi="ar-SA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2b4d3c"/>
    <w:pPr>
      <w:spacing w:lineRule="auto" w:line="24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LibreOffice/6.4.5.2$Windows_X86_64 LibreOffice_project/a726b36747cf2001e06b58ad5db1aa3a9a1872d6</Application>
  <Pages>2</Pages>
  <Words>429</Words>
  <Characters>2528</Characters>
  <CharactersWithSpaces>2984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2020-07-29T12:06:00Z</dcterms:created>
  <dc:creator>ANTONINI CINZIA</dc:creator>
  <dc:description/>
  <dc:language>it-IT</dc:language>
  <cp:lastModifiedBy/>
  <cp:lastPrinted>2020-07-29T11:32:00Z</cp:lastPrinted>
  <dcterms:modified xsi:type="dcterms:W3CDTF">2020-11-08T20:49:04Z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